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266C2" w14:textId="77777777" w:rsidR="008D55EE" w:rsidRDefault="008D55EE" w:rsidP="008D55EE">
      <w:pPr>
        <w:spacing w:line="240" w:lineRule="auto"/>
        <w:ind w:left="61"/>
        <w:jc w:val="center"/>
      </w:pPr>
      <w:r>
        <w:rPr>
          <w:noProof/>
        </w:rPr>
        <w:drawing>
          <wp:inline distT="0" distB="0" distL="0" distR="0" wp14:anchorId="1AB14E7B" wp14:editId="1F1C8E1E">
            <wp:extent cx="3810000" cy="638175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1CAD08B4" w14:textId="77777777" w:rsidR="008D55EE" w:rsidRPr="008D55EE" w:rsidRDefault="008D55EE" w:rsidP="008D55EE">
      <w:pPr>
        <w:spacing w:after="0" w:line="240" w:lineRule="auto"/>
        <w:jc w:val="center"/>
        <w:rPr>
          <w:b/>
          <w:bCs/>
        </w:rPr>
      </w:pPr>
      <w:r w:rsidRPr="008D55EE">
        <w:rPr>
          <w:b/>
          <w:bCs/>
        </w:rPr>
        <w:t xml:space="preserve">c/o Delaware River Greenway Partnership </w:t>
      </w:r>
    </w:p>
    <w:p w14:paraId="3533AE45" w14:textId="77777777" w:rsidR="008D55EE" w:rsidRPr="008D55EE" w:rsidRDefault="008D55EE" w:rsidP="008D55EE">
      <w:pPr>
        <w:spacing w:after="0" w:line="240" w:lineRule="auto"/>
        <w:ind w:left="2565" w:right="2165"/>
        <w:jc w:val="center"/>
        <w:rPr>
          <w:b/>
          <w:bCs/>
        </w:rPr>
      </w:pPr>
      <w:r w:rsidRPr="008D55EE">
        <w:rPr>
          <w:b/>
          <w:bCs/>
        </w:rPr>
        <w:t xml:space="preserve">PO Box 15, Stockton, NJ 08559       </w:t>
      </w:r>
      <w:hyperlink r:id="rId5">
        <w:r w:rsidRPr="008D55EE">
          <w:rPr>
            <w:b/>
            <w:bCs/>
            <w:color w:val="0000FF"/>
            <w:u w:val="single" w:color="0000FF"/>
          </w:rPr>
          <w:t>www.lowerdelawarewildandscenic.org</w:t>
        </w:r>
      </w:hyperlink>
      <w:hyperlink r:id="rId6">
        <w:r w:rsidRPr="008D55EE">
          <w:rPr>
            <w:b/>
            <w:bCs/>
          </w:rPr>
          <w:t xml:space="preserve"> </w:t>
        </w:r>
      </w:hyperlink>
    </w:p>
    <w:p w14:paraId="55D645B7" w14:textId="77777777" w:rsidR="006F6DF4" w:rsidRDefault="006F6DF4" w:rsidP="001471F1">
      <w:pPr>
        <w:spacing w:after="0" w:line="240" w:lineRule="auto"/>
        <w:rPr>
          <w:rFonts w:cstheme="minorHAnsi"/>
        </w:rPr>
      </w:pPr>
    </w:p>
    <w:p w14:paraId="126F2111" w14:textId="77777777" w:rsidR="0085211A" w:rsidRDefault="0085211A" w:rsidP="001471F1">
      <w:pPr>
        <w:spacing w:after="0" w:line="240" w:lineRule="auto"/>
        <w:rPr>
          <w:rFonts w:cstheme="minorHAnsi"/>
        </w:rPr>
      </w:pPr>
    </w:p>
    <w:p w14:paraId="5A1A1CA3" w14:textId="77777777" w:rsidR="0085211A" w:rsidRDefault="0085211A" w:rsidP="001471F1">
      <w:pPr>
        <w:spacing w:after="0" w:line="240" w:lineRule="auto"/>
        <w:rPr>
          <w:rFonts w:cstheme="minorHAnsi"/>
        </w:rPr>
      </w:pPr>
    </w:p>
    <w:p w14:paraId="5801C708" w14:textId="4C5453A7" w:rsidR="00D50035" w:rsidRPr="001471F1" w:rsidRDefault="00D50035" w:rsidP="001471F1">
      <w:pPr>
        <w:spacing w:after="0" w:line="240" w:lineRule="auto"/>
        <w:rPr>
          <w:rFonts w:cstheme="minorHAnsi"/>
        </w:rPr>
      </w:pPr>
      <w:r w:rsidRPr="001471F1">
        <w:rPr>
          <w:rFonts w:cstheme="minorHAnsi"/>
        </w:rPr>
        <w:t>January 13, 2020</w:t>
      </w:r>
    </w:p>
    <w:p w14:paraId="6A0DED05" w14:textId="77777777" w:rsidR="00D50035" w:rsidRPr="001471F1" w:rsidRDefault="00D50035" w:rsidP="001471F1">
      <w:pPr>
        <w:spacing w:after="0" w:line="240" w:lineRule="auto"/>
        <w:rPr>
          <w:rFonts w:cstheme="minorHAnsi"/>
        </w:rPr>
      </w:pPr>
    </w:p>
    <w:p w14:paraId="5826C068" w14:textId="77777777" w:rsidR="008477A3" w:rsidRDefault="00E73669" w:rsidP="00E73669">
      <w:pPr>
        <w:spacing w:after="0" w:line="240" w:lineRule="auto"/>
        <w:rPr>
          <w:rFonts w:cstheme="minorHAnsi"/>
        </w:rPr>
      </w:pPr>
      <w:r w:rsidRPr="00E73669">
        <w:rPr>
          <w:rFonts w:cstheme="minorHAnsi"/>
        </w:rPr>
        <w:t>Chairman Chatterjee</w:t>
      </w:r>
    </w:p>
    <w:p w14:paraId="0BCC928F" w14:textId="77777777" w:rsidR="008477A3" w:rsidRDefault="00E73669" w:rsidP="00E73669">
      <w:pPr>
        <w:spacing w:after="0" w:line="240" w:lineRule="auto"/>
        <w:rPr>
          <w:rFonts w:cstheme="minorHAnsi"/>
        </w:rPr>
      </w:pPr>
      <w:r w:rsidRPr="00E73669">
        <w:rPr>
          <w:rFonts w:cstheme="minorHAnsi"/>
        </w:rPr>
        <w:t>Commissioner Glick</w:t>
      </w:r>
    </w:p>
    <w:p w14:paraId="7A6AC134" w14:textId="3ED4FBCC" w:rsidR="001E38DE" w:rsidRDefault="00E73669" w:rsidP="00E73669">
      <w:pPr>
        <w:spacing w:after="0" w:line="240" w:lineRule="auto"/>
        <w:rPr>
          <w:rFonts w:cstheme="minorHAnsi"/>
        </w:rPr>
      </w:pPr>
      <w:r w:rsidRPr="00E73669">
        <w:rPr>
          <w:rFonts w:cstheme="minorHAnsi"/>
        </w:rPr>
        <w:t xml:space="preserve">Commissioner McNamee </w:t>
      </w:r>
    </w:p>
    <w:p w14:paraId="4E385AC2" w14:textId="77777777" w:rsidR="008477A3" w:rsidRDefault="00E73669" w:rsidP="00E73669">
      <w:pPr>
        <w:spacing w:after="0" w:line="240" w:lineRule="auto"/>
        <w:rPr>
          <w:rFonts w:cstheme="minorHAnsi"/>
        </w:rPr>
      </w:pPr>
      <w:r w:rsidRPr="00E73669">
        <w:rPr>
          <w:rFonts w:cstheme="minorHAnsi"/>
        </w:rPr>
        <w:t xml:space="preserve">Federal Energy Regulatory Commission </w:t>
      </w:r>
    </w:p>
    <w:p w14:paraId="5BDE88AD" w14:textId="77777777" w:rsidR="008477A3" w:rsidRDefault="00E73669" w:rsidP="00E73669">
      <w:pPr>
        <w:spacing w:after="0" w:line="240" w:lineRule="auto"/>
        <w:rPr>
          <w:rFonts w:cstheme="minorHAnsi"/>
        </w:rPr>
      </w:pPr>
      <w:r w:rsidRPr="00E73669">
        <w:rPr>
          <w:rFonts w:cstheme="minorHAnsi"/>
        </w:rPr>
        <w:t xml:space="preserve">88 First Street, NE </w:t>
      </w:r>
    </w:p>
    <w:p w14:paraId="57A0E5C9" w14:textId="62FE9672" w:rsidR="00E73669" w:rsidRPr="00E73669" w:rsidRDefault="00E73669" w:rsidP="00E73669">
      <w:pPr>
        <w:spacing w:after="0" w:line="240" w:lineRule="auto"/>
        <w:rPr>
          <w:rFonts w:cstheme="minorHAnsi"/>
        </w:rPr>
      </w:pPr>
      <w:r w:rsidRPr="00E73669">
        <w:rPr>
          <w:rFonts w:cstheme="minorHAnsi"/>
        </w:rPr>
        <w:t xml:space="preserve">Washington, DC 20426 </w:t>
      </w:r>
    </w:p>
    <w:p w14:paraId="036E3B21" w14:textId="77777777" w:rsidR="00FF319D" w:rsidRPr="00E73669" w:rsidRDefault="00FF319D" w:rsidP="00E73669">
      <w:pPr>
        <w:spacing w:after="0" w:line="240" w:lineRule="auto"/>
        <w:rPr>
          <w:rFonts w:cstheme="minorHAnsi"/>
        </w:rPr>
      </w:pPr>
    </w:p>
    <w:p w14:paraId="0BC3E855" w14:textId="4613D713" w:rsidR="001471F1" w:rsidRDefault="00E73669" w:rsidP="00E73669">
      <w:pPr>
        <w:spacing w:after="0" w:line="240" w:lineRule="auto"/>
        <w:rPr>
          <w:rFonts w:cstheme="minorHAnsi"/>
        </w:rPr>
      </w:pPr>
      <w:r w:rsidRPr="00E73669">
        <w:rPr>
          <w:rFonts w:cstheme="minorHAnsi"/>
        </w:rPr>
        <w:t>Dear Chairman Chatterjee and Commissioners Glick and McNamee:</w:t>
      </w:r>
    </w:p>
    <w:p w14:paraId="022EC355" w14:textId="77777777" w:rsidR="001E38DE" w:rsidRDefault="001E38DE" w:rsidP="00E73669">
      <w:pPr>
        <w:spacing w:after="0" w:line="240" w:lineRule="auto"/>
        <w:rPr>
          <w:rFonts w:cstheme="minorHAnsi"/>
        </w:rPr>
      </w:pPr>
    </w:p>
    <w:p w14:paraId="3A954230" w14:textId="06359612" w:rsidR="001E38DE" w:rsidRPr="00F974E1" w:rsidRDefault="001471F1" w:rsidP="0085211A">
      <w:pPr>
        <w:spacing w:after="0" w:line="240" w:lineRule="auto"/>
        <w:rPr>
          <w:rFonts w:cstheme="minorHAnsi"/>
          <w:i/>
          <w:iCs/>
        </w:rPr>
      </w:pPr>
      <w:r w:rsidRPr="00F974E1">
        <w:rPr>
          <w:rFonts w:cstheme="minorHAnsi"/>
          <w:i/>
          <w:iCs/>
        </w:rPr>
        <w:t xml:space="preserve">RE: </w:t>
      </w:r>
      <w:r w:rsidR="001E38DE" w:rsidRPr="00F974E1">
        <w:rPr>
          <w:rFonts w:cstheme="minorHAnsi"/>
          <w:i/>
          <w:iCs/>
        </w:rPr>
        <w:tab/>
      </w:r>
      <w:r w:rsidRPr="00F974E1">
        <w:rPr>
          <w:rFonts w:cstheme="minorHAnsi"/>
          <w:i/>
          <w:iCs/>
        </w:rPr>
        <w:t xml:space="preserve">Opposition to </w:t>
      </w:r>
      <w:proofErr w:type="spellStart"/>
      <w:r w:rsidRPr="00F974E1">
        <w:rPr>
          <w:rFonts w:cstheme="minorHAnsi"/>
          <w:i/>
          <w:iCs/>
        </w:rPr>
        <w:t>PennEast</w:t>
      </w:r>
      <w:proofErr w:type="spellEnd"/>
      <w:r w:rsidRPr="00F974E1">
        <w:rPr>
          <w:rFonts w:cstheme="minorHAnsi"/>
          <w:i/>
          <w:iCs/>
        </w:rPr>
        <w:t xml:space="preserve"> Extension Request</w:t>
      </w:r>
      <w:r w:rsidR="0085211A">
        <w:rPr>
          <w:rFonts w:cstheme="minorHAnsi"/>
          <w:i/>
          <w:iCs/>
        </w:rPr>
        <w:t xml:space="preserve"> (</w:t>
      </w:r>
      <w:r w:rsidR="001E38DE" w:rsidRPr="00F974E1">
        <w:rPr>
          <w:rFonts w:cstheme="minorHAnsi"/>
          <w:i/>
          <w:iCs/>
        </w:rPr>
        <w:t>FERC Docket CP15-558, Accession # 20191230-5107</w:t>
      </w:r>
      <w:r w:rsidR="0085211A">
        <w:rPr>
          <w:rFonts w:cstheme="minorHAnsi"/>
          <w:i/>
          <w:iCs/>
        </w:rPr>
        <w:t>)</w:t>
      </w:r>
    </w:p>
    <w:p w14:paraId="42A1AFDF" w14:textId="77777777" w:rsidR="001471F1" w:rsidRPr="001471F1" w:rsidRDefault="001471F1" w:rsidP="001471F1">
      <w:pPr>
        <w:spacing w:after="0" w:line="240" w:lineRule="auto"/>
        <w:rPr>
          <w:rFonts w:cstheme="minorHAnsi"/>
        </w:rPr>
      </w:pPr>
    </w:p>
    <w:p w14:paraId="355DC0DC" w14:textId="53D54E9E" w:rsidR="001471F1" w:rsidRDefault="001471F1" w:rsidP="001471F1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1471F1">
        <w:rPr>
          <w:rFonts w:cstheme="minorHAnsi"/>
          <w:color w:val="000000" w:themeColor="text1"/>
          <w:shd w:val="clear" w:color="auto" w:fill="FFFFFF"/>
        </w:rPr>
        <w:t xml:space="preserve">The National Wild and Scenic Rivers System was created by Congress in 1968 (Public Law 90-542;16 U.S.C. 1271 et seq.) to preserve certain rivers with outstanding natural, cultural, and recreational values in a free-flowing condition for the enjoyment of present and future generations. </w:t>
      </w:r>
      <w:r w:rsidRPr="001471F1">
        <w:rPr>
          <w:rFonts w:cstheme="minorHAnsi"/>
        </w:rPr>
        <w:t xml:space="preserve">The Lower Delaware Wild &amp; Scenic River Management Council* (LDW&amp;SRMC), a part of the </w:t>
      </w:r>
      <w:r w:rsidRPr="001471F1">
        <w:rPr>
          <w:rFonts w:cstheme="minorHAnsi"/>
          <w:color w:val="000000" w:themeColor="text1"/>
          <w:shd w:val="clear" w:color="auto" w:fill="FFFFFF"/>
        </w:rPr>
        <w:t xml:space="preserve">National Wild and Scenic Rivers System, focuses on the area of the Delaware River south of the Delaware Water Gap and north of Trenton.  </w:t>
      </w:r>
    </w:p>
    <w:p w14:paraId="3935E15C" w14:textId="77777777" w:rsidR="00EC136C" w:rsidRPr="001471F1" w:rsidRDefault="00EC136C" w:rsidP="001471F1">
      <w:pPr>
        <w:spacing w:after="0" w:line="240" w:lineRule="auto"/>
        <w:rPr>
          <w:rFonts w:cstheme="minorHAnsi"/>
          <w:i/>
          <w:iCs/>
          <w:color w:val="000000" w:themeColor="text1"/>
          <w:shd w:val="clear" w:color="auto" w:fill="FFFFFF"/>
        </w:rPr>
      </w:pPr>
    </w:p>
    <w:p w14:paraId="4A83B3D5" w14:textId="77777777" w:rsidR="00A95CDB" w:rsidRDefault="00317076" w:rsidP="00065DC8">
      <w:pPr>
        <w:spacing w:after="0" w:line="240" w:lineRule="auto"/>
        <w:rPr>
          <w:rFonts w:cstheme="minorHAnsi"/>
        </w:rPr>
      </w:pPr>
      <w:r>
        <w:rPr>
          <w:rFonts w:cstheme="minorHAnsi"/>
        </w:rPr>
        <w:t>Our</w:t>
      </w:r>
      <w:r w:rsidR="001471F1" w:rsidRPr="001471F1">
        <w:rPr>
          <w:rFonts w:cstheme="minorHAnsi"/>
        </w:rPr>
        <w:t xml:space="preserve"> Management Plan requires the evaluation of projects that may impact the </w:t>
      </w:r>
      <w:r w:rsidR="00EC136C">
        <w:rPr>
          <w:rFonts w:cstheme="minorHAnsi"/>
        </w:rPr>
        <w:t xml:space="preserve">river corridor. </w:t>
      </w:r>
      <w:r w:rsidR="000377CA">
        <w:rPr>
          <w:rFonts w:cstheme="minorHAnsi"/>
        </w:rPr>
        <w:t>Refer to</w:t>
      </w:r>
      <w:r w:rsidR="00EC136C">
        <w:rPr>
          <w:rFonts w:cstheme="minorHAnsi"/>
        </w:rPr>
        <w:t xml:space="preserve"> </w:t>
      </w:r>
      <w:hyperlink r:id="rId7" w:history="1">
        <w:r w:rsidR="00EC136C" w:rsidRPr="00C13415">
          <w:rPr>
            <w:rStyle w:val="Hyperlink"/>
            <w:rFonts w:cstheme="minorHAnsi"/>
          </w:rPr>
          <w:t>https://lowerdelawarewildandscenic.org/index.php/resources/documents/lower-delaware-wild-and-scenic-management-plan</w:t>
        </w:r>
      </w:hyperlink>
      <w:r w:rsidR="001471F1" w:rsidRPr="001471F1">
        <w:rPr>
          <w:rFonts w:cstheme="minorHAnsi"/>
        </w:rPr>
        <w:t>.</w:t>
      </w:r>
      <w:r w:rsidR="00E514A0">
        <w:rPr>
          <w:rFonts w:cstheme="minorHAnsi"/>
        </w:rPr>
        <w:t xml:space="preserve"> </w:t>
      </w:r>
    </w:p>
    <w:p w14:paraId="68BDE50E" w14:textId="77777777" w:rsidR="00A95CDB" w:rsidRDefault="00A95CDB" w:rsidP="00065DC8">
      <w:pPr>
        <w:spacing w:after="0" w:line="240" w:lineRule="auto"/>
        <w:rPr>
          <w:rFonts w:cstheme="minorHAnsi"/>
        </w:rPr>
      </w:pPr>
    </w:p>
    <w:p w14:paraId="0448D810" w14:textId="01716480" w:rsidR="00073D04" w:rsidRDefault="00EC50EB" w:rsidP="00065DC8">
      <w:pPr>
        <w:spacing w:after="0" w:line="240" w:lineRule="auto"/>
        <w:rPr>
          <w:rFonts w:cstheme="minorHAnsi"/>
        </w:rPr>
      </w:pPr>
      <w:r>
        <w:rPr>
          <w:rFonts w:cstheme="minorHAnsi"/>
        </w:rPr>
        <w:t>We</w:t>
      </w:r>
      <w:r w:rsidR="00383C3F">
        <w:rPr>
          <w:rFonts w:cstheme="minorHAnsi"/>
        </w:rPr>
        <w:t xml:space="preserve"> submit this letter </w:t>
      </w:r>
      <w:r w:rsidR="00E62A46">
        <w:rPr>
          <w:rFonts w:cstheme="minorHAnsi"/>
        </w:rPr>
        <w:t xml:space="preserve">in continued </w:t>
      </w:r>
      <w:r w:rsidR="00383C3F">
        <w:rPr>
          <w:rFonts w:cstheme="minorHAnsi"/>
        </w:rPr>
        <w:t xml:space="preserve">opposition to </w:t>
      </w:r>
      <w:r w:rsidR="00D56F74">
        <w:rPr>
          <w:rFonts w:cstheme="minorHAnsi"/>
        </w:rPr>
        <w:t>the</w:t>
      </w:r>
      <w:r w:rsidR="00740009">
        <w:rPr>
          <w:rFonts w:cstheme="minorHAnsi"/>
        </w:rPr>
        <w:t xml:space="preserve"> construction and future operation of the </w:t>
      </w:r>
      <w:proofErr w:type="spellStart"/>
      <w:r w:rsidR="00740009">
        <w:rPr>
          <w:rFonts w:cstheme="minorHAnsi"/>
        </w:rPr>
        <w:t>PennEast</w:t>
      </w:r>
      <w:proofErr w:type="spellEnd"/>
      <w:r w:rsidR="00740009">
        <w:rPr>
          <w:rFonts w:cstheme="minorHAnsi"/>
        </w:rPr>
        <w:t xml:space="preserve"> project</w:t>
      </w:r>
      <w:r w:rsidR="00353B9E">
        <w:rPr>
          <w:rFonts w:cstheme="minorHAnsi"/>
        </w:rPr>
        <w:t>. I</w:t>
      </w:r>
      <w:r w:rsidR="00740009">
        <w:rPr>
          <w:rFonts w:cstheme="minorHAnsi"/>
        </w:rPr>
        <w:t xml:space="preserve">rreversible </w:t>
      </w:r>
      <w:r w:rsidR="0087140E">
        <w:rPr>
          <w:rFonts w:cstheme="minorHAnsi"/>
        </w:rPr>
        <w:t xml:space="preserve">environmental impacts </w:t>
      </w:r>
      <w:r w:rsidR="001A0750">
        <w:rPr>
          <w:rFonts w:cstheme="minorHAnsi"/>
        </w:rPr>
        <w:t>affecting the</w:t>
      </w:r>
      <w:r w:rsidR="004852E1">
        <w:rPr>
          <w:rFonts w:cstheme="minorHAnsi"/>
        </w:rPr>
        <w:t xml:space="preserve"> health of the</w:t>
      </w:r>
      <w:r w:rsidR="0087140E">
        <w:rPr>
          <w:rFonts w:cstheme="minorHAnsi"/>
        </w:rPr>
        <w:t xml:space="preserve"> Delaware River and </w:t>
      </w:r>
      <w:r w:rsidR="00855FB7">
        <w:rPr>
          <w:rFonts w:cstheme="minorHAnsi"/>
        </w:rPr>
        <w:t xml:space="preserve">surrounding communities in </w:t>
      </w:r>
      <w:r w:rsidR="0087140E">
        <w:rPr>
          <w:rFonts w:cstheme="minorHAnsi"/>
        </w:rPr>
        <w:t>Pennsylvania and New Jersey</w:t>
      </w:r>
      <w:r w:rsidR="00E307A6">
        <w:rPr>
          <w:rFonts w:cstheme="minorHAnsi"/>
        </w:rPr>
        <w:t xml:space="preserve"> </w:t>
      </w:r>
      <w:r w:rsidR="00457F16">
        <w:rPr>
          <w:rFonts w:cstheme="minorHAnsi"/>
        </w:rPr>
        <w:t>cannot be ignored</w:t>
      </w:r>
      <w:r w:rsidR="0087140E">
        <w:rPr>
          <w:rFonts w:cstheme="minorHAnsi"/>
        </w:rPr>
        <w:t>.</w:t>
      </w:r>
      <w:r w:rsidR="00073D04">
        <w:rPr>
          <w:rFonts w:cstheme="minorHAnsi"/>
        </w:rPr>
        <w:t xml:space="preserve"> </w:t>
      </w:r>
      <w:r w:rsidR="003A577F">
        <w:rPr>
          <w:rFonts w:cstheme="minorHAnsi"/>
        </w:rPr>
        <w:t xml:space="preserve">We echo the </w:t>
      </w:r>
      <w:r w:rsidR="00630018">
        <w:rPr>
          <w:rFonts w:cstheme="minorHAnsi"/>
        </w:rPr>
        <w:t xml:space="preserve">strong arguments outlined by the </w:t>
      </w:r>
      <w:r w:rsidR="00630018" w:rsidRPr="00630018">
        <w:rPr>
          <w:rFonts w:cstheme="minorHAnsi"/>
        </w:rPr>
        <w:t>New Jersey Conservation Foundation, The Watershed Institute, and the Delaware Riverkeeper Network</w:t>
      </w:r>
      <w:r w:rsidR="00630018">
        <w:rPr>
          <w:rFonts w:cstheme="minorHAnsi"/>
        </w:rPr>
        <w:t xml:space="preserve"> in their January 6</w:t>
      </w:r>
      <w:r w:rsidR="00630018" w:rsidRPr="00630018">
        <w:rPr>
          <w:rFonts w:cstheme="minorHAnsi"/>
          <w:vertAlign w:val="superscript"/>
        </w:rPr>
        <w:t>th</w:t>
      </w:r>
      <w:r w:rsidR="00630018">
        <w:rPr>
          <w:rFonts w:cstheme="minorHAnsi"/>
        </w:rPr>
        <w:t xml:space="preserve"> letter to your office</w:t>
      </w:r>
      <w:r w:rsidR="00E509F1">
        <w:rPr>
          <w:rFonts w:cstheme="minorHAnsi"/>
        </w:rPr>
        <w:t xml:space="preserve"> </w:t>
      </w:r>
      <w:r w:rsidR="008D6FD4">
        <w:rPr>
          <w:rFonts w:cstheme="minorHAnsi"/>
        </w:rPr>
        <w:t>delineating</w:t>
      </w:r>
      <w:r w:rsidR="00E509F1">
        <w:rPr>
          <w:rFonts w:cstheme="minorHAnsi"/>
        </w:rPr>
        <w:t xml:space="preserve"> why </w:t>
      </w:r>
      <w:r w:rsidR="007E1830">
        <w:rPr>
          <w:rFonts w:cstheme="minorHAnsi"/>
        </w:rPr>
        <w:t xml:space="preserve">the </w:t>
      </w:r>
      <w:r w:rsidR="00E509F1">
        <w:rPr>
          <w:rFonts w:cstheme="minorHAnsi"/>
        </w:rPr>
        <w:t xml:space="preserve">extension </w:t>
      </w:r>
      <w:r w:rsidR="007E1830">
        <w:rPr>
          <w:rFonts w:cstheme="minorHAnsi"/>
        </w:rPr>
        <w:t>request s</w:t>
      </w:r>
      <w:r w:rsidR="00E509F1">
        <w:rPr>
          <w:rFonts w:cstheme="minorHAnsi"/>
        </w:rPr>
        <w:t>hould not be granted</w:t>
      </w:r>
      <w:r w:rsidR="00630018">
        <w:rPr>
          <w:rFonts w:cstheme="minorHAnsi"/>
        </w:rPr>
        <w:t xml:space="preserve">. </w:t>
      </w:r>
    </w:p>
    <w:p w14:paraId="7A32D2B5" w14:textId="77777777" w:rsidR="00073D04" w:rsidRDefault="00073D04" w:rsidP="00065DC8">
      <w:pPr>
        <w:spacing w:after="0" w:line="240" w:lineRule="auto"/>
        <w:rPr>
          <w:rFonts w:cstheme="minorHAnsi"/>
        </w:rPr>
      </w:pPr>
    </w:p>
    <w:p w14:paraId="6ED6D172" w14:textId="03665D03" w:rsidR="00950B54" w:rsidRDefault="00950B54" w:rsidP="00065DC8">
      <w:pPr>
        <w:spacing w:after="0" w:line="240" w:lineRule="auto"/>
        <w:rPr>
          <w:rFonts w:cstheme="minorHAnsi"/>
        </w:rPr>
      </w:pPr>
      <w:r w:rsidRPr="001471F1">
        <w:rPr>
          <w:rFonts w:cstheme="minorHAnsi"/>
        </w:rPr>
        <w:t xml:space="preserve">The Lower Delaware River is a national </w:t>
      </w:r>
      <w:r w:rsidR="00E87A24">
        <w:rPr>
          <w:rFonts w:cstheme="minorHAnsi"/>
        </w:rPr>
        <w:t>and</w:t>
      </w:r>
      <w:r w:rsidRPr="001471F1">
        <w:rPr>
          <w:rFonts w:cstheme="minorHAnsi"/>
        </w:rPr>
        <w:t xml:space="preserve"> regional treasure, under the protection of the National Park Service.  Penn East has avoided providing information about the </w:t>
      </w:r>
      <w:r w:rsidR="00B515F8">
        <w:rPr>
          <w:rFonts w:cstheme="minorHAnsi"/>
        </w:rPr>
        <w:t xml:space="preserve">true </w:t>
      </w:r>
      <w:r w:rsidRPr="001471F1">
        <w:rPr>
          <w:rFonts w:cstheme="minorHAnsi"/>
        </w:rPr>
        <w:t>damage the project will cause to both the river mainstem and the many tributaries and wetlands it will bisect.</w:t>
      </w:r>
      <w:r w:rsidR="00065DC8">
        <w:rPr>
          <w:rFonts w:cstheme="minorHAnsi"/>
        </w:rPr>
        <w:t xml:space="preserve"> Please deny the extension.</w:t>
      </w:r>
    </w:p>
    <w:p w14:paraId="304CEA63" w14:textId="11C89D0E" w:rsidR="006F6DF4" w:rsidRDefault="006F6DF4" w:rsidP="00065DC8">
      <w:pPr>
        <w:spacing w:after="0" w:line="240" w:lineRule="auto"/>
        <w:rPr>
          <w:rFonts w:cstheme="minorHAnsi"/>
        </w:rPr>
      </w:pPr>
    </w:p>
    <w:p w14:paraId="583DCFB7" w14:textId="44541575" w:rsidR="006F6DF4" w:rsidRDefault="006F6DF4" w:rsidP="00065DC8">
      <w:pPr>
        <w:spacing w:after="0" w:line="240" w:lineRule="auto"/>
        <w:rPr>
          <w:rFonts w:cstheme="minorHAnsi"/>
        </w:rPr>
      </w:pPr>
      <w:r>
        <w:rPr>
          <w:rFonts w:cstheme="minorHAnsi"/>
        </w:rPr>
        <w:t>Sincerely,</w:t>
      </w:r>
    </w:p>
    <w:p w14:paraId="68C7F63A" w14:textId="6E430CC0" w:rsidR="006F6DF4" w:rsidRPr="009404B8" w:rsidRDefault="006F6DF4" w:rsidP="00065DC8">
      <w:pPr>
        <w:spacing w:after="0" w:line="240" w:lineRule="auto"/>
        <w:rPr>
          <w:rFonts w:ascii="Segoe Script" w:hAnsi="Segoe Script" w:cstheme="minorHAnsi"/>
          <w:sz w:val="20"/>
          <w:szCs w:val="20"/>
        </w:rPr>
      </w:pPr>
      <w:r w:rsidRPr="009404B8">
        <w:rPr>
          <w:rFonts w:ascii="Segoe Script" w:hAnsi="Segoe Script" w:cstheme="minorHAnsi"/>
          <w:sz w:val="20"/>
          <w:szCs w:val="20"/>
        </w:rPr>
        <w:t>Marion Kyde, Vice Chair</w:t>
      </w:r>
    </w:p>
    <w:p w14:paraId="60BEFB34" w14:textId="3FEE7451" w:rsidR="006F6DF4" w:rsidRPr="009404B8" w:rsidRDefault="006F6DF4" w:rsidP="00065DC8">
      <w:pPr>
        <w:spacing w:after="0" w:line="240" w:lineRule="auto"/>
        <w:rPr>
          <w:rFonts w:ascii="Segoe Script" w:hAnsi="Segoe Script" w:cstheme="minorHAnsi"/>
          <w:sz w:val="20"/>
          <w:szCs w:val="20"/>
        </w:rPr>
      </w:pPr>
      <w:r w:rsidRPr="009404B8">
        <w:rPr>
          <w:rFonts w:ascii="Segoe Script" w:hAnsi="Segoe Script" w:cstheme="minorHAnsi"/>
          <w:sz w:val="20"/>
          <w:szCs w:val="20"/>
        </w:rPr>
        <w:t>&amp;</w:t>
      </w:r>
    </w:p>
    <w:p w14:paraId="66C00231" w14:textId="58E7A944" w:rsidR="00950B54" w:rsidRPr="000F6AC0" w:rsidRDefault="006F6DF4" w:rsidP="000512B5">
      <w:pPr>
        <w:spacing w:after="0" w:line="240" w:lineRule="auto"/>
        <w:rPr>
          <w:rFonts w:ascii="Segoe Script" w:hAnsi="Segoe Script" w:cstheme="minorHAnsi"/>
          <w:sz w:val="20"/>
          <w:szCs w:val="20"/>
        </w:rPr>
      </w:pPr>
      <w:r w:rsidRPr="009404B8">
        <w:rPr>
          <w:rFonts w:ascii="Segoe Script" w:hAnsi="Segoe Script" w:cstheme="minorHAnsi"/>
          <w:sz w:val="20"/>
          <w:szCs w:val="20"/>
        </w:rPr>
        <w:t>Richard Dodds, Chair</w:t>
      </w:r>
      <w:bookmarkStart w:id="0" w:name="_GoBack"/>
      <w:bookmarkEnd w:id="0"/>
      <w:r w:rsidR="00950B54" w:rsidRPr="001471F1">
        <w:rPr>
          <w:rFonts w:cstheme="minorHAnsi"/>
        </w:rPr>
        <w:tab/>
      </w:r>
      <w:r w:rsidR="00950B54" w:rsidRPr="001471F1">
        <w:rPr>
          <w:rFonts w:cstheme="minorHAnsi"/>
        </w:rPr>
        <w:tab/>
      </w:r>
      <w:r w:rsidR="00950B54" w:rsidRPr="001471F1">
        <w:rPr>
          <w:rFonts w:cstheme="minorHAnsi"/>
        </w:rPr>
        <w:tab/>
      </w:r>
      <w:r w:rsidR="00950B54" w:rsidRPr="001471F1">
        <w:rPr>
          <w:rFonts w:cstheme="minorHAnsi"/>
        </w:rPr>
        <w:tab/>
      </w:r>
      <w:r w:rsidR="00950B54" w:rsidRPr="001471F1">
        <w:rPr>
          <w:rFonts w:cstheme="minorHAnsi"/>
        </w:rPr>
        <w:tab/>
      </w:r>
      <w:r w:rsidR="00950B54" w:rsidRPr="001471F1">
        <w:rPr>
          <w:rFonts w:cstheme="minorHAnsi"/>
        </w:rPr>
        <w:tab/>
      </w:r>
    </w:p>
    <w:sectPr w:rsidR="00950B54" w:rsidRPr="000F6AC0" w:rsidSect="0085211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91"/>
    <w:rsid w:val="0003338C"/>
    <w:rsid w:val="000377CA"/>
    <w:rsid w:val="000512B5"/>
    <w:rsid w:val="000641F9"/>
    <w:rsid w:val="00065DC8"/>
    <w:rsid w:val="00073D04"/>
    <w:rsid w:val="000C156C"/>
    <w:rsid w:val="000F6AC0"/>
    <w:rsid w:val="001471F1"/>
    <w:rsid w:val="001A0750"/>
    <w:rsid w:val="001A2AF7"/>
    <w:rsid w:val="001E38DE"/>
    <w:rsid w:val="00253EE6"/>
    <w:rsid w:val="00317076"/>
    <w:rsid w:val="00353B9E"/>
    <w:rsid w:val="00383C3F"/>
    <w:rsid w:val="003A577F"/>
    <w:rsid w:val="00457F16"/>
    <w:rsid w:val="004852E1"/>
    <w:rsid w:val="00562230"/>
    <w:rsid w:val="005B37B7"/>
    <w:rsid w:val="00605D0B"/>
    <w:rsid w:val="00614071"/>
    <w:rsid w:val="00630018"/>
    <w:rsid w:val="006D5D3C"/>
    <w:rsid w:val="006F6DF4"/>
    <w:rsid w:val="00725A1C"/>
    <w:rsid w:val="00740009"/>
    <w:rsid w:val="00765765"/>
    <w:rsid w:val="007751A6"/>
    <w:rsid w:val="007E1830"/>
    <w:rsid w:val="00843980"/>
    <w:rsid w:val="008477A3"/>
    <w:rsid w:val="00851E90"/>
    <w:rsid w:val="0085211A"/>
    <w:rsid w:val="00855FB7"/>
    <w:rsid w:val="0087140E"/>
    <w:rsid w:val="00872ED0"/>
    <w:rsid w:val="00884F91"/>
    <w:rsid w:val="008D55EE"/>
    <w:rsid w:val="008D6FD4"/>
    <w:rsid w:val="008F1F57"/>
    <w:rsid w:val="009404B8"/>
    <w:rsid w:val="00950B54"/>
    <w:rsid w:val="0096250A"/>
    <w:rsid w:val="009E4D3A"/>
    <w:rsid w:val="00A21A4F"/>
    <w:rsid w:val="00A95CDB"/>
    <w:rsid w:val="00B515F8"/>
    <w:rsid w:val="00BA5B01"/>
    <w:rsid w:val="00C43743"/>
    <w:rsid w:val="00C73961"/>
    <w:rsid w:val="00D50035"/>
    <w:rsid w:val="00D50DE5"/>
    <w:rsid w:val="00D56F74"/>
    <w:rsid w:val="00D93455"/>
    <w:rsid w:val="00E2056E"/>
    <w:rsid w:val="00E307A6"/>
    <w:rsid w:val="00E509F1"/>
    <w:rsid w:val="00E514A0"/>
    <w:rsid w:val="00E62A46"/>
    <w:rsid w:val="00E73669"/>
    <w:rsid w:val="00E87A24"/>
    <w:rsid w:val="00EC136C"/>
    <w:rsid w:val="00EC50EB"/>
    <w:rsid w:val="00F974E1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4F3E"/>
  <w15:chartTrackingRefBased/>
  <w15:docId w15:val="{B5997051-6B8F-4942-8F3D-CCE4A97D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1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werdelawarewildandscenic.org/index.php/resources/documents/lower-delaware-wild-and-scenic-management-p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werdelawarewildandscenic.org/" TargetMode="External"/><Relationship Id="rId5" Type="http://schemas.openxmlformats.org/officeDocument/2006/relationships/hyperlink" Target="http://www.lowerdelawarewildandscenic.org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Kyde</dc:creator>
  <cp:keywords/>
  <dc:description/>
  <cp:lastModifiedBy>Maryann Carroll</cp:lastModifiedBy>
  <cp:revision>3</cp:revision>
  <dcterms:created xsi:type="dcterms:W3CDTF">2020-02-21T20:08:00Z</dcterms:created>
  <dcterms:modified xsi:type="dcterms:W3CDTF">2020-02-21T20:08:00Z</dcterms:modified>
</cp:coreProperties>
</file>